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Sollefteå kommunfullmäktige</w:t>
      </w:r>
    </w:p>
    <w:p>
      <w:pPr>
        <w:pStyle w:val="Heading1"/>
      </w:pPr>
      <w:r>
        <w:t xml:space="preserve">Inför mobilförbud i Sollefteås skolor</w:t>
      </w:r>
    </w:p>
    <w:p>
      <w:pPr>
        <w:spacing w:after="160" w:before="80"/>
      </w:pPr>
      <w:r>
        <w:rPr>
          <w:b/>
          <w:bCs/>
        </w:rPr>
        <w:t xml:space="preserve">Motionärer: </w:t>
      </w:r>
      <w:r>
        <w:t xml:space="preserve">Moderaterna i Sollefteå kommun</w:t>
      </w:r>
    </w:p>
    <w:p>
      <w:pPr>
        <w:pStyle w:val="Heading2"/>
      </w:pPr>
      <w:r>
        <w:t xml:space="preserve">Motivering</w:t>
      </w:r>
    </w:p>
    <w:p>
      <w:pPr>
        <w:spacing w:after="100"/>
      </w:pPr>
      <w:r>
        <w:t xml:space="preserve">Sollefteås skolor har meritvärden under rikssnittet (Kolada 2024). Studiero störs av mobiltelefoner enligt lärarenkäter och Skolverkets rapporter. Flera kommuner har infört förbud med goda resultat. Moderaterna vill prioritera kunskap och koncentration i klassrummet.</w:t>
      </w:r>
    </w:p>
    <w:p>
      <w:pPr>
        <w:pStyle w:val="Heading2"/>
      </w:pPr>
      <w:r>
        <w:t xml:space="preserve">Förslag till beslut</w:t>
      </w:r>
    </w:p>
    <w:p>
      <w:pPr>
        <w:spacing w:after="60"/>
      </w:pPr>
      <w:r>
        <w:t xml:space="preserve">Med anledning av ovanstående yrkar Moderaterna i Sollefteå kommun att kommunfullmäktige beslutar:</w:t>
      </w:r>
    </w:p>
    <w:p>
      <w:pPr>
        <w:spacing w:after="40"/>
      </w:pPr>
      <w:r>
        <w:rPr>
          <w:b/>
          <w:bCs/>
        </w:rPr>
        <w:t xml:space="preserve">1. </w:t>
      </w:r>
      <w:r>
        <w:t xml:space="preserve">Att kommunfullmäktige beslutar att införa mobilförbud under lektionstid i alla kommunala skolor från årskurs 1 till 9.</w:t>
      </w:r>
    </w:p>
    <w:p>
      <w:pPr>
        <w:spacing w:after="40"/>
      </w:pPr>
      <w:r>
        <w:rPr>
          <w:b/>
          <w:bCs/>
        </w:rPr>
        <w:t xml:space="preserve">2. </w:t>
      </w:r>
      <w:r>
        <w:t xml:space="preserve">Att kommunfullmäktige beslutar att uppdra åt barn- och utbildningsnämnden att ta fram riktlinjer för mobilförvaring och undantag senast 2026-12-31.</w:t>
      </w:r>
    </w:p>
    <w:p>
      <w:pPr>
        <w:spacing w:after="40"/>
      </w:pPr>
      <w:r>
        <w:rPr>
          <w:b/>
          <w:bCs/>
        </w:rPr>
        <w:t xml:space="preserve">3. </w:t>
      </w:r>
      <w:r>
        <w:t xml:space="preserve">Att kommunfullmäktige beslutar att avsätta 200 000 kronor för inköp av låsbara skåp i budget 2027.</w:t>
      </w:r>
    </w:p>
    <w:p>
      <w:pPr>
        <w:spacing w:after="40"/>
      </w:pPr>
      <w:r>
        <w:rPr>
          <w:b/>
          <w:bCs/>
        </w:rPr>
        <w:t xml:space="preserve">4. </w:t>
      </w:r>
      <w:r>
        <w:t xml:space="preserve">Att kommunfullmäktige beslutar att följa upp effekterna på studieresultat och studiero årligen från och med 2027.</w:t>
      </w:r>
    </w:p>
    <w:p>
      <w:pPr>
        <w:spacing w:before="360"/>
      </w:pPr>
    </w:p>
    <w:p>
      <w:r>
        <w:t xml:space="preserve">Sollefteå,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Sollefteå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2026-06-06T01:48:30.197Z</dcterms:created>
  <dcterms:modified xsi:type="dcterms:W3CDTF">2026-06-06T01:48:30.197Z</dcterms:modified>
</cp:coreProperties>
</file>

<file path=docProps/custom.xml><?xml version="1.0" encoding="utf-8"?>
<Properties xmlns="http://schemas.openxmlformats.org/officeDocument/2006/custom-properties" xmlns:vt="http://schemas.openxmlformats.org/officeDocument/2006/docPropsVTypes"/>
</file>